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97F90C">
      <w:pPr>
        <w:spacing w:line="360" w:lineRule="auto"/>
        <w:jc w:val="center"/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ascii="宋体" w:hAnsi="宋体"/>
          <w:sz w:val="24"/>
        </w:rPr>
        <w:t>*</w:t>
      </w:r>
      <w:r>
        <w:rPr>
          <w:rFonts w:hint="eastAsia"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在天晴了的时候</w:t>
      </w:r>
    </w:p>
    <w:tbl>
      <w:tblPr>
        <w:tblStyle w:val="6"/>
        <w:tblW w:w="1020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9"/>
        <w:gridCol w:w="4992"/>
        <w:gridCol w:w="1276"/>
      </w:tblGrid>
      <w:tr w14:paraId="02F6D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3"/>
          </w:tcPr>
          <w:p w14:paraId="3D3A01B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5905"/>
                  <wp:effectExtent l="0" t="0" r="6985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7911" cy="270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560F12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ascii="宋体" w:hAnsi="宋体"/>
                <w:sz w:val="24"/>
              </w:rPr>
              <w:t>认识“炫、垢”等</w:t>
            </w:r>
            <w:r>
              <w:rPr>
                <w:rFonts w:hint="eastAsia" w:ascii="宋体" w:hAnsi="宋体"/>
                <w:sz w:val="24"/>
              </w:rPr>
              <w:t>8</w:t>
            </w:r>
            <w:r>
              <w:rPr>
                <w:rFonts w:ascii="宋体" w:hAnsi="宋体"/>
                <w:sz w:val="24"/>
              </w:rPr>
              <w:t>个生字。</w:t>
            </w:r>
          </w:p>
          <w:p w14:paraId="2310EC1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ascii="宋体" w:hAnsi="宋体"/>
                <w:sz w:val="24"/>
              </w:rPr>
              <w:t>能有感情地朗读课文，背诵课文。</w:t>
            </w:r>
          </w:p>
          <w:p w14:paraId="5B3E16B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ascii="宋体" w:hAnsi="宋体"/>
                <w:sz w:val="24"/>
              </w:rPr>
              <w:t>能自主阅读诗歌，说出阅读感受。</w:t>
            </w:r>
          </w:p>
          <w:p w14:paraId="77FADEB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4.联系生活实际和阅读体验，感受不同时代、不同地域的春节习俗。</w:t>
            </w:r>
          </w:p>
          <w:p w14:paraId="6E4024E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715"/>
                  <wp:effectExtent l="0" t="0" r="8255" b="698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4092" cy="2761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DD53BF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能有感情地朗读课文，理解课文，背诵课文。</w:t>
            </w:r>
          </w:p>
          <w:p w14:paraId="686B330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0353" cy="2833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39240E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能自主阅读诗歌，与同学交流读后的感受。</w:t>
            </w:r>
          </w:p>
          <w:p w14:paraId="4CD0CD3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080"/>
                  <wp:effectExtent l="0" t="0" r="0" b="762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7216" cy="298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15C7A3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诵读感悟　想象画面　体会情感</w:t>
            </w:r>
          </w:p>
          <w:p w14:paraId="53CA3AC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9715"/>
                  <wp:effectExtent l="0" t="0" r="6985" b="6985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77" cy="285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03E664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多媒体课件；学生完成课前预学单。</w:t>
            </w:r>
          </w:p>
          <w:p w14:paraId="44E6594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8776" cy="2746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3FBEE6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课时</w:t>
            </w:r>
          </w:p>
        </w:tc>
      </w:tr>
      <w:tr w14:paraId="47EE5B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9" w:type="dxa"/>
          </w:tcPr>
          <w:p w14:paraId="51F7FD81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课型：新授</w:t>
            </w:r>
          </w:p>
        </w:tc>
        <w:tc>
          <w:tcPr>
            <w:tcW w:w="4992" w:type="dxa"/>
          </w:tcPr>
          <w:p w14:paraId="31C523FE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1276" w:type="dxa"/>
          </w:tcPr>
          <w:p w14:paraId="7302A7DA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001DD5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gridSpan w:val="2"/>
          </w:tcPr>
          <w:p w14:paraId="1E3BAFC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D43B6A">
            <w:pPr>
              <w:spacing w:line="360" w:lineRule="auto"/>
              <w:ind w:firstLine="482" w:firstLineChars="200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板块一　</w:t>
            </w:r>
            <w:r>
              <w:rPr>
                <w:rFonts w:ascii="宋体" w:hAnsi="宋体"/>
                <w:b/>
                <w:sz w:val="24"/>
              </w:rPr>
              <w:t>走进诗歌，初读感知</w:t>
            </w:r>
          </w:p>
          <w:p w14:paraId="52F8399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这个单元我们学习了很多现代诗，也摘抄了很多现代诗，现代诗给你留下了什么印象呢？</w:t>
            </w:r>
          </w:p>
          <w:p w14:paraId="17C5EE8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分行写，没有严格的字数规定。</w:t>
            </w:r>
          </w:p>
          <w:p w14:paraId="1F5BC1D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你能从外在形式一眼看出现代诗的特点，很不错，那在节奏和情感上呢？还有同学能说一说吗？</w:t>
            </w:r>
          </w:p>
          <w:p w14:paraId="1E288CC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现代诗歌节奏感强，读起来朗朗上口。</w:t>
            </w:r>
          </w:p>
          <w:p w14:paraId="14ACA9A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现代诗歌想象丰富、语言独特、情感真挚。</w:t>
            </w:r>
          </w:p>
          <w:p w14:paraId="3EF5F1F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你们都是善于学习的孩子，这些确实都是现代诗的特点。今天我们将再学习一首现代诗——《在天晴了的时候》，作者是戴望舒。（师板书课题，生齐读课题。）</w:t>
            </w:r>
          </w:p>
          <w:p w14:paraId="7C51743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大家课前都查阅过诗人的资料，谁能分享一下自己查阅的资料？（生交流汇报，师出示资料。）</w:t>
            </w:r>
          </w:p>
          <w:p w14:paraId="5BE34A4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戴望舒作为现代诗派的代表人物，其诗歌语言极具魅力。今天我们要学的《在天晴了的时候》就是一首清新明快的小诗。请同学们自读课文，要求读准字音，读通诗句，遇到难读的地方，多读几遍。（生读）</w:t>
            </w:r>
          </w:p>
          <w:p w14:paraId="39A459F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课前预学单第2题中的词语，大家都会读了吧？谁来读一读？（指名读）</w:t>
            </w:r>
          </w:p>
          <w:p w14:paraId="711CDF2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“赤、涉”都是翘舌音，你读得很准，但是“曝”这个多音字读错了。谁来说一说“曝”应该怎么读？</w:t>
            </w:r>
          </w:p>
          <w:p w14:paraId="7BA8D2D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“曝”在这里读pù，不要读成了bào。</w:t>
            </w:r>
          </w:p>
          <w:p w14:paraId="16AEA5C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很棒，“曝”读bào时，可以组词“曝光”。这里面还有一个多音字需要大家注意，“晕皱”的“晕”读yùn，不要读成了yūn。那你们知道“晕皱”的意思吗？</w:t>
            </w:r>
          </w:p>
          <w:p w14:paraId="451AAB5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“晕皱”指泛起波纹。</w:t>
            </w:r>
          </w:p>
          <w:p w14:paraId="2B2D1A7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你理解得不错，我们来借助图片看一下。（课件出示风吹过水面漾起波纹的图片）“晕皱”描绘的就是风吹动水面泛起波纹的画面。下面我们来核对课前预学单第3题的答案吧！（指名答，师相机指导。）</w:t>
            </w:r>
          </w:p>
          <w:p w14:paraId="7C5C9DC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读准了字音，现在请同学们用自己喜欢的方式读课文，边读边思考后雨过天晴，诗人去了什么地方。看到了哪些景物，完成课中导学单的活动一。</w:t>
            </w:r>
          </w:p>
          <w:p w14:paraId="081E63C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34025" cy="229235"/>
                  <wp:effectExtent l="0" t="0" r="9525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0E71DB8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活动一：读诗歌，提取信息，梳理脉络。</w:t>
            </w:r>
          </w:p>
          <w:p w14:paraId="0D6BCD73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在天晴了的时候，请到小径中去走走——跟随诗人的脚步，我们看到了（ 凉爽又温柔 ）的泥路，（ 炫耀着新绿 ）的小草，绽透花瓣的（ 小白菊 ），自在闲游的（ 凤蝶儿 ），还看到了（ 新阳 ）推开了阴霾，（ 溪水 ）在温风中晕皱，（ 云 ）在山间闲游。</w:t>
            </w:r>
          </w:p>
          <w:p w14:paraId="7BB571B1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（生读，完成活动一。）</w:t>
            </w:r>
          </w:p>
          <w:p w14:paraId="7AD786F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诗人去了什么地方？他看见了哪些景物？请你说一说。</w:t>
            </w:r>
          </w:p>
          <w:p w14:paraId="39628322">
            <w:pPr>
              <w:spacing w:line="360" w:lineRule="auto"/>
              <w:jc w:val="left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雨过天晴，诗人来到了小径上，看到了给雨润过的泥路，凉爽又温柔，看到了炫耀着新绿的小草，还看到了一瓣瓣绽透的小白菊和闲游的凤蝶儿。</w:t>
            </w:r>
          </w:p>
          <w:p w14:paraId="134D867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你说得很具体，也很有条理，按照诗人眼中所见，把事物说得很清楚。还有同学要补充的吗？</w:t>
            </w:r>
          </w:p>
          <w:p w14:paraId="202D7321">
            <w:pPr>
              <w:spacing w:line="360" w:lineRule="auto"/>
              <w:jc w:val="left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诗人还看到天晴了，明亮的太阳扫除了天上的乌云，看到溪水在温风中荡起了一圈圈波纹，看到天上的云在山间闲游。</w:t>
            </w:r>
          </w:p>
          <w:p w14:paraId="0AA68D4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你能结合生活实际，把诗人看到的景象用自己的语言表达出来，你真是一位很会学习的孩子。现在，上面的题目你们都会填了吧？我们一起来核对一下答案。（师出示答案并板书：泥路　小草　小白菊　凤蝶儿　新阳　溪水　云）</w:t>
            </w:r>
          </w:p>
          <w:p w14:paraId="3286EA42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板块二　</w:t>
            </w:r>
            <w:r>
              <w:rPr>
                <w:rFonts w:ascii="宋体" w:hAnsi="宋体"/>
                <w:b/>
                <w:sz w:val="24"/>
              </w:rPr>
              <w:t>自主练读，合作展示</w:t>
            </w:r>
          </w:p>
          <w:p w14:paraId="7CD5BD6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雨过天晴，诗人走在小径上，用美丽的眼睛看世界，发现了这个平凡的世界是如此奇妙。请同学们听老师配乐朗读《在天晴了的时候》，慢慢让自己的心也跟随音乐，走进诗歌所描绘的画面里，走进诗人心里。（师配乐朗读）</w:t>
            </w:r>
          </w:p>
          <w:p w14:paraId="2ED08AB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听完了老师的范读，这首诗带给你们什么感觉？</w:t>
            </w:r>
          </w:p>
          <w:p w14:paraId="116738A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我仿佛看到了诗人在小径上自由自在地漫步，一会儿看看这儿，一会儿看看那儿，内心非常欣喜。</w:t>
            </w:r>
          </w:p>
          <w:p w14:paraId="3FF3FBE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我感觉到诗人把我们带进了一个奇妙的诗一般的世界，他在那里闲游，自由自在，无忧无虑。</w:t>
            </w:r>
          </w:p>
          <w:p w14:paraId="0E14E74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同学们，你们都跟随着诗人的脚步，走进了诗一般的世界，感受到了诗歌的魅力。现在请同学们带着对这首诗的感觉，自己读一读这首诗，要求能读出诗歌的节奏，读出诗歌的韵味。（生自由读）</w:t>
            </w:r>
          </w:p>
          <w:p w14:paraId="52FA48E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现在让我们合作来读一读这首诗。第一节老师读前面两行，然后请四位同学分别读描写小径上的泥路、小草、小白菊和凤蝶儿这四种事物的诗句，最后合作读完剩下的两小节。（师生合作读）</w:t>
            </w:r>
          </w:p>
          <w:p w14:paraId="66CB3D73">
            <w:pPr>
              <w:spacing w:line="360" w:lineRule="auto"/>
              <w:ind w:firstLine="482" w:firstLineChars="200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板块三　自主品读，互动交流</w:t>
            </w:r>
          </w:p>
          <w:p w14:paraId="1E0150D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泥路、小草、小白菊、凤蝶儿，都是极其寻常的事物，可在诗人的笔下，一切都好像有所不同。接下来让我们走进雨后的小径，用心去聆听诗的语言。请同学们完成课中导学单活动二。</w:t>
            </w:r>
          </w:p>
          <w:p w14:paraId="338685A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62600" cy="256540"/>
                  <wp:effectExtent l="0" t="0" r="0" b="0"/>
                  <wp:docPr id="22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22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rcRect r="10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2600" cy="256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AC1E05C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活动二：读一读下面的诗句，完成练习。</w:t>
            </w:r>
          </w:p>
          <w:p w14:paraId="0AC905F6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炫耀</w:t>
            </w:r>
            <w:r>
              <w:rPr>
                <w:rFonts w:ascii="宋体" w:hAnsi="宋体"/>
                <w:sz w:val="24"/>
              </w:rPr>
              <w:t>着新绿的小草，已一下子洗净了尘垢。</w:t>
            </w:r>
          </w:p>
          <w:p w14:paraId="5CF66E5B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1.抓关键词，品味语言。</w:t>
            </w:r>
          </w:p>
          <w:p w14:paraId="74F4778A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“</w:t>
            </w:r>
            <w:r>
              <w:rPr>
                <w:rFonts w:ascii="宋体" w:hAnsi="宋体"/>
                <w:sz w:val="24"/>
                <w:u w:val="single"/>
              </w:rPr>
              <w:t xml:space="preserve"> 炫耀 </w:t>
            </w:r>
            <w:r>
              <w:rPr>
                <w:rFonts w:ascii="宋体" w:hAnsi="宋体"/>
                <w:sz w:val="24"/>
              </w:rPr>
              <w:t>”一词运用</w:t>
            </w:r>
            <w:r>
              <w:rPr>
                <w:rFonts w:ascii="宋体" w:hAnsi="宋体"/>
                <w:sz w:val="24"/>
                <w:u w:val="single"/>
              </w:rPr>
              <w:t xml:space="preserve"> 拟人 </w:t>
            </w:r>
            <w:r>
              <w:rPr>
                <w:rFonts w:ascii="宋体" w:hAnsi="宋体"/>
                <w:sz w:val="24"/>
              </w:rPr>
              <w:t>的修辞手法，写出了雨后小草的情态。</w:t>
            </w:r>
          </w:p>
          <w:p w14:paraId="619AEB35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2.想象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画面</w:t>
            </w:r>
            <w:r>
              <w:rPr>
                <w:rFonts w:ascii="宋体" w:hAnsi="宋体"/>
                <w:sz w:val="24"/>
              </w:rPr>
              <w:t>：读这句诗你想到了怎样的画面？</w:t>
            </w:r>
          </w:p>
          <w:p w14:paraId="0F3E36AF">
            <w:pPr>
              <w:shd w:val="clear" w:color="auto" w:fill="E7F7F9"/>
              <w:spacing w:line="360" w:lineRule="auto"/>
              <w:ind w:firstLine="240" w:firstLineChars="100"/>
              <w:jc w:val="left"/>
              <w:rPr>
                <w:rFonts w:ascii="宋体" w:hAnsi="宋体"/>
                <w:sz w:val="24"/>
                <w:u w:val="single"/>
              </w:rPr>
            </w:pPr>
            <w:r>
              <w:rPr>
                <w:rFonts w:ascii="宋体" w:hAnsi="宋体"/>
                <w:sz w:val="24"/>
                <w:u w:val="single"/>
              </w:rPr>
              <w:t>小草经过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雨水</w:t>
            </w:r>
            <w:r>
              <w:rPr>
                <w:rFonts w:ascii="宋体" w:hAnsi="宋体"/>
                <w:sz w:val="24"/>
                <w:u w:val="single"/>
              </w:rPr>
              <w:t xml:space="preserve">的滋润，叶子更绿了。翠绿的叶子沐浴在阳光下，闪耀着光芒，充满了生机与活力。 </w:t>
            </w:r>
          </w:p>
          <w:p w14:paraId="60C496AA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3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.体会情感：从这句诗中，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我体会到作者的</w:t>
            </w:r>
            <w:r>
              <w:rPr>
                <w:rFonts w:hint="eastAsia" w:ascii="宋体" w:hAnsi="宋体" w:cs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欣喜 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之情</w:t>
            </w:r>
          </w:p>
          <w:p w14:paraId="70D4CF5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（生完成活动二，师指名回答并相机指导。）</w:t>
            </w:r>
          </w:p>
          <w:p w14:paraId="2F23702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同学们回答得非常好。那我们开始自主品读环节吧，请同学们默读全诗，按照活动二的方法品读诗中你特别喜欢的句子。（生读）</w:t>
            </w:r>
          </w:p>
          <w:p w14:paraId="7D91AA4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现在请同学们在小组内交流，如果出现内容相似的地方，可以先聆听，再补充。交流时要有礼貌。（小组交流，师巡视指导。）</w:t>
            </w:r>
          </w:p>
          <w:p w14:paraId="583E758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刚才同学们在小组内交流得非常热烈，现在请各小组派代表发言。</w:t>
            </w:r>
          </w:p>
          <w:p w14:paraId="6F2EBEA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我喜欢小白菊这一段：“不再胆怯的小白菊，慢慢地抬起它们的头，试试寒，试试暖，然后一瓣瓣地绽透。”我从“不再胆怯、抬起头”体会到诗人把小白菊当作人来写，运用拟人的修辞手法，让我们仿佛看到小白菊在雨后慢慢盛开的画面。</w:t>
            </w:r>
          </w:p>
          <w:p w14:paraId="6F564432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好的诗，只需要一个词就能在读者的眼前展现出一个动态的画面。同学们看“绽透”这个词，请你们圈出来想一想，“绽透”让你们仿佛看到了什么。</w:t>
            </w:r>
          </w:p>
          <w:p w14:paraId="5B831F7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我仿佛看到了小白菊在雨后从绽开一两瓣到完全盛开的过程。</w:t>
            </w:r>
          </w:p>
          <w:p w14:paraId="505BB27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如果把“绽透”换成“盛开”，好不好？为什么？</w:t>
            </w:r>
          </w:p>
          <w:p w14:paraId="68DB221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不好。“绽透”充满了动感，写出了小白菊一瓣一瓣慢慢盛开的过程，而“盛开”只有开完后的状态，缺少动感。</w:t>
            </w:r>
          </w:p>
          <w:p w14:paraId="39B81E3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是啊，仿佛是一个特写镜头，诗人用一个词，把我们带到了花瓣一片片绽开的动态画面中，是那样美，诗意就在其间慢慢弥漫。我们一起来看看小白菊绽透图。（课件播放白菊花绽放的视频）</w:t>
            </w:r>
          </w:p>
          <w:p w14:paraId="676C8EA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看完了花儿含羞绽放的美丽画面，谁来读一读这几行诗句？（指名读）</w:t>
            </w:r>
          </w:p>
          <w:p w14:paraId="4AA998F9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你读得非常好，“试试寒，试试暖”读出了小白菊的娇羞。小白菊一瓣瓣绽放还不够，谁再来读一读？（指名读）</w:t>
            </w:r>
          </w:p>
          <w:p w14:paraId="675E6F6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你把小白菊的娇羞和勇敢都读出来了，非常棒！同学们一起来读一读吧。（生齐读）</w:t>
            </w:r>
          </w:p>
          <w:p w14:paraId="2CE4D8A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好，回到前面的问题，谁再来赏析一下其他诗句？</w:t>
            </w:r>
          </w:p>
          <w:p w14:paraId="6258396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我喜欢“赤着脚，携着手，踏着新泥，涉过溪流”这句诗。从“赤、携、踏、涉”这几个动词中，我感受到诗人愉悦的心情。</w:t>
            </w:r>
          </w:p>
          <w:p w14:paraId="6D9F5A9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我也很喜欢这句诗。来，我们做一个游戏，我读一句，你读一句，其他同学看看能发现什么。（师生合作读）</w:t>
            </w:r>
          </w:p>
          <w:p w14:paraId="15625C5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你们有什么发现？</w:t>
            </w:r>
          </w:p>
          <w:p w14:paraId="797C822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我发现三个字或四个字的短语组合在一起，读起来短促轻快，很有节奏感。</w:t>
            </w:r>
          </w:p>
          <w:p w14:paraId="38997C7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我发现“赤、携、踏、涉”这几个动作几乎是一口气完成的，从中我感受到诗人的欣喜。</w:t>
            </w:r>
          </w:p>
          <w:p w14:paraId="7347BB1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同学们真会发现。是呀，诗歌的语言非常简练，但是极具画面感。它独特的语言表达——节奏跳跃、押韵自然，给人愉悦欢快的感觉，也给我们留下了深刻的印象。我们一起来读一读，找一找节奏跳跃、押韵自然的感觉。（生齐读）</w:t>
            </w:r>
          </w:p>
          <w:p w14:paraId="21E22CF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读得非常好，我们继续来赏析诗句，谁来分享？</w:t>
            </w:r>
          </w:p>
          <w:p w14:paraId="7CE4BDA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我喜欢“抖去水珠的凤蝶儿，在木叶间自在闲游”这句诗。我从“闲游”一词感受到诗人把凤蝶儿当作人来写，写凤蝶儿的闲游其实是写自己闲适自在的心情。</w:t>
            </w:r>
          </w:p>
          <w:p w14:paraId="6E4C7E0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你体会得不错。我们经常说在一首诗中重复使用一个词，是诗歌创作的大忌，但这首诗中就有一个词，被作者一再使用，是哪个词呢？</w:t>
            </w:r>
          </w:p>
          <w:p w14:paraId="078C45D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闲游。（师板书：闲游）</w:t>
            </w:r>
          </w:p>
          <w:p w14:paraId="2B5FF47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是啊，凤蝶儿在闲游，云也在闲游，悠闲自在的只是凤蝶儿和天上的云吗？在字里行间找一找，你们还找到了谁？</w:t>
            </w:r>
          </w:p>
          <w:p w14:paraId="1B333FC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还有到小径中去走走的诗人。</w:t>
            </w:r>
          </w:p>
          <w:p w14:paraId="182232A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还有这世间万物。</w:t>
            </w:r>
          </w:p>
          <w:p w14:paraId="72FEBC9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你们太棒了！诗人在诗中运用了一些修辞手法，让诗歌的语言富有新意。你们发现了吗？</w:t>
            </w:r>
          </w:p>
          <w:p w14:paraId="31969B7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这几行诗中，诗人把凤蝶儿的翅膀幻化为一开一收的智慧书页，用移动的暗绿来比喻云在山间的影子。</w:t>
            </w:r>
          </w:p>
          <w:p w14:paraId="79D7FD1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是啊，这些生动而贴切的比喻，极富新鲜感，体现了诗人奇妙的想象和高超的语言表达能力。除了比喻的修辞手法，还有什么修辞手法也运用得极妙？</w:t>
            </w:r>
          </w:p>
          <w:p w14:paraId="6E1691F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还有拟人的修辞手法。写太阳驱散乌云的情境，用的是新阳推开阴霾，我从“推开”感受到诗人在雨过天晴后愉悦的心情。</w:t>
            </w:r>
          </w:p>
          <w:p w14:paraId="72EB56F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雨过天晴，太阳出来了，乌云被吹散了，走在小径上，是多么愉悦的事啊！现在请你们有感情地朗读，要读出诗人闲适自在的心情。（生读）</w:t>
            </w:r>
          </w:p>
          <w:p w14:paraId="497473F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戴望舒的这首《在天晴了的时候》读起来朗朗上口，呈现的画面生动，情感流露自然，特别适合配上音乐朗诵。下面给大家几分钟时间进行朗读准备，等会儿老师配上音乐，请同学们自由朗诵诗中你最喜欢的段落。（生配乐朗诵）</w:t>
            </w:r>
          </w:p>
          <w:p w14:paraId="1392692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你们的朗诵感情充沛，仿佛把我带到了雨后的小径上。我们一起来吟诵这首小诗吧！（齐读整首诗）</w:t>
            </w:r>
          </w:p>
          <w:p w14:paraId="72D9F35B">
            <w:pPr>
              <w:spacing w:line="360" w:lineRule="auto"/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板块四　拓展思维，</w:t>
            </w:r>
            <w:r>
              <w:rPr>
                <w:rFonts w:hint="eastAsia" w:ascii="宋体" w:hAnsi="宋体" w:cs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丰富画面</w:t>
            </w:r>
          </w:p>
          <w:p w14:paraId="2E59EE9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同学们，雨后天晴，除了可以看到湿润的泥路、炫耀着新绿的小草、绽透的小白菊、自在闲游的凤蝶儿、新阳、溪水、云，还可以看到什么景物呢？</w:t>
            </w:r>
          </w:p>
          <w:p w14:paraId="4B23969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小蚂蚱、小蚂蚁、小花、小鸟、蝴蝶……</w:t>
            </w:r>
          </w:p>
          <w:p w14:paraId="2F54D00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你们留心观察过雨后天晴的景象吗？把你们看到的、听到的说一说。</w:t>
            </w:r>
          </w:p>
          <w:p w14:paraId="63BCBC8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天边挂着一道七彩桥。</w:t>
            </w:r>
          </w:p>
          <w:p w14:paraId="5A9AA00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小鸟在枝头叽叽喳喳地叫着。</w:t>
            </w:r>
          </w:p>
          <w:p w14:paraId="78F908F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树叶上滚动着晶莹的水珠。</w:t>
            </w:r>
          </w:p>
          <w:p w14:paraId="04DA24A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小水洼里倒映着天空、周围的树木。</w:t>
            </w:r>
          </w:p>
          <w:p w14:paraId="3FBCFF9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同学们说得真好！怎样把这些美好的画面用诗一般的文字表达出来呢？首先我们回顾一下，通过今天的学习，我们学到了哪些写作诗歌的方法？</w:t>
            </w:r>
          </w:p>
          <w:p w14:paraId="50A65DC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我发现诗人善于用有新鲜感的语言描绘画面，渲染诗一般的意境。比如运用了一些比喻、拟人的修辞手法。</w:t>
            </w:r>
          </w:p>
          <w:p w14:paraId="1967B8C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我发现诗人的想象丰富而又神奇。</w:t>
            </w:r>
          </w:p>
          <w:p w14:paraId="3B27F02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我发现诗歌语言很简练，几个字或一两个词一行，节奏明快，读起来朗朗上口。</w:t>
            </w:r>
          </w:p>
          <w:p w14:paraId="0634BD7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我发现诗歌的情感非常真挚，读着读着，就让人心生欢喜。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3054778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同学们的收获可真大！课后请同学们把你们观察到的雨过天晴的景象用诗的形式写下来，完成课后拓学单吧。相信通过今天这节课的学习，我们也能成为小诗人，用诗来记录生活，表达情感。</w:t>
            </w:r>
          </w:p>
          <w:p w14:paraId="33799FC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19" cy="29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BF452B0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34025" cy="1637030"/>
                  <wp:effectExtent l="0" t="0" r="9525" b="1270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16370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7151443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24" cy="277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EB71E8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本次诗歌教学的设计意在积极落实自主阅读。自主阅读最本质的特点是整篇阅读文章教学任务的完成，主要依靠作为个体的学生和作为群体的学生的自主读书、自主品读、自主感悟。</w:t>
            </w:r>
          </w:p>
        </w:tc>
        <w:tc>
          <w:tcPr>
            <w:tcW w:w="1276" w:type="dxa"/>
          </w:tcPr>
          <w:p w14:paraId="221A6F1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B23B31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39A8A5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ABA17B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02D188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12EAB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9C2D84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02F0F331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作为本单元的最后一篇课文，且是一篇略读课文，开课伊始，通过复习诗歌的特点，为后面给予学生充分的时间进行言语实践，综合运用所学的知识及技能，自主学习交流，作好了铺垫。</w:t>
            </w:r>
          </w:p>
          <w:p w14:paraId="70AE63E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D3AC11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0DDCE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E1670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A399BA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F165EE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843344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538A35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8DE1E0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C322CC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BECF0B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BDC54B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EAA79B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D0B889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E84DEE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68250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61409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5F8439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045C40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F7F42F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7038336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通过不同形式的朗读，想象、体会雨过天晴的美景。让学生在反复朗读中逐步感受到自然之美和诗歌的音律美。</w:t>
            </w:r>
          </w:p>
          <w:p w14:paraId="3718C91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CE6522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AE9F51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C6B335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779C6F5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设计这一环节，学生在自读自悟中，能提高自学能力。同时，学生通过交流，引发自身深度思考。这种教学激发了学生学习诗歌的积极性，培养了他们深入理解课文的能力。</w:t>
            </w:r>
          </w:p>
          <w:p w14:paraId="4768FA7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15D32D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F74683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FCF582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075BD4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FEA9F2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6E8D05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C8DA1C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0831E3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12BDBB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A97940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416A70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411F49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FE14D0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153D46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08B10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07D826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9FFE60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9299BF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C51871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EB8127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6AA016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3059F6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9C0B5A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105272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DBBBD3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6579E4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A610BB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80C906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0D911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851EE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1FFC9E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CF0928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432446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777B4F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666E18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3E75B9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DB1EF1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E2D745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0D5B9B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241DE6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3FE994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94AC33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2FAB9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D7541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6C2D19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AEEC3C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4D8844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15858D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0555D66D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从读到写，从输入到输出，需要训练和引导。设计这一教学环节，重在让学生通过模仿，发现创造诗歌的奥秘，并学会用美丽的眼睛看世界，发现世界的美，表达美丽的世界。</w:t>
            </w:r>
          </w:p>
          <w:p w14:paraId="490FD9A8">
            <w:pPr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39476AE">
      <w:pPr>
        <w:spacing w:line="360" w:lineRule="auto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4199A942">
      <w:pPr>
        <w:spacing w:line="360" w:lineRule="auto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3EFF2C17">
      <w:pPr>
        <w:spacing w:line="360" w:lineRule="auto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5E4B359C">
      <w:pPr>
        <w:spacing w:line="360" w:lineRule="auto"/>
        <w:ind w:firstLine="480" w:firstLineChars="200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7E9CB2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B171CD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60815E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8569AE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F2BB7D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1966E3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41A4A"/>
    <w:rsid w:val="0004329A"/>
    <w:rsid w:val="000635C3"/>
    <w:rsid w:val="00063632"/>
    <w:rsid w:val="00063EE5"/>
    <w:rsid w:val="000665A2"/>
    <w:rsid w:val="000701B6"/>
    <w:rsid w:val="000E2C3E"/>
    <w:rsid w:val="000F5EF0"/>
    <w:rsid w:val="00110413"/>
    <w:rsid w:val="001326C1"/>
    <w:rsid w:val="0013345F"/>
    <w:rsid w:val="001432D6"/>
    <w:rsid w:val="00157FB0"/>
    <w:rsid w:val="00193134"/>
    <w:rsid w:val="001B68EC"/>
    <w:rsid w:val="001C184F"/>
    <w:rsid w:val="001C5B10"/>
    <w:rsid w:val="001E4EA2"/>
    <w:rsid w:val="001F770F"/>
    <w:rsid w:val="002006AD"/>
    <w:rsid w:val="00203ADC"/>
    <w:rsid w:val="00225300"/>
    <w:rsid w:val="00237553"/>
    <w:rsid w:val="00244BE0"/>
    <w:rsid w:val="00250751"/>
    <w:rsid w:val="00251A98"/>
    <w:rsid w:val="00276F98"/>
    <w:rsid w:val="00280D80"/>
    <w:rsid w:val="002A2AD1"/>
    <w:rsid w:val="002B06CE"/>
    <w:rsid w:val="002D1F93"/>
    <w:rsid w:val="00301CE9"/>
    <w:rsid w:val="00306E1F"/>
    <w:rsid w:val="0034274A"/>
    <w:rsid w:val="003547C9"/>
    <w:rsid w:val="00354D88"/>
    <w:rsid w:val="0037365D"/>
    <w:rsid w:val="003A2A4D"/>
    <w:rsid w:val="003D68A3"/>
    <w:rsid w:val="00432DCC"/>
    <w:rsid w:val="00440945"/>
    <w:rsid w:val="004564E8"/>
    <w:rsid w:val="004577C3"/>
    <w:rsid w:val="00471AFC"/>
    <w:rsid w:val="00474269"/>
    <w:rsid w:val="0049563E"/>
    <w:rsid w:val="004D5F06"/>
    <w:rsid w:val="00505F21"/>
    <w:rsid w:val="00536596"/>
    <w:rsid w:val="00537449"/>
    <w:rsid w:val="00543C2C"/>
    <w:rsid w:val="00557F5C"/>
    <w:rsid w:val="00566627"/>
    <w:rsid w:val="005D386C"/>
    <w:rsid w:val="005E046C"/>
    <w:rsid w:val="005F2B5D"/>
    <w:rsid w:val="005F3098"/>
    <w:rsid w:val="005F3142"/>
    <w:rsid w:val="0060339B"/>
    <w:rsid w:val="00606033"/>
    <w:rsid w:val="00611AEB"/>
    <w:rsid w:val="00640C74"/>
    <w:rsid w:val="00655F24"/>
    <w:rsid w:val="006579F7"/>
    <w:rsid w:val="00673D80"/>
    <w:rsid w:val="006761B3"/>
    <w:rsid w:val="006A4BE7"/>
    <w:rsid w:val="006B2136"/>
    <w:rsid w:val="006B3755"/>
    <w:rsid w:val="006C0393"/>
    <w:rsid w:val="006C0F29"/>
    <w:rsid w:val="006D78D6"/>
    <w:rsid w:val="006F104F"/>
    <w:rsid w:val="006F6C63"/>
    <w:rsid w:val="007141AC"/>
    <w:rsid w:val="00717C1D"/>
    <w:rsid w:val="00726E0B"/>
    <w:rsid w:val="00772B58"/>
    <w:rsid w:val="007B6A46"/>
    <w:rsid w:val="007C1F5A"/>
    <w:rsid w:val="00800F94"/>
    <w:rsid w:val="00873C30"/>
    <w:rsid w:val="0089438F"/>
    <w:rsid w:val="008A4222"/>
    <w:rsid w:val="008D1EB0"/>
    <w:rsid w:val="008D331F"/>
    <w:rsid w:val="008E66A4"/>
    <w:rsid w:val="008F0849"/>
    <w:rsid w:val="00904098"/>
    <w:rsid w:val="0090579C"/>
    <w:rsid w:val="009057DC"/>
    <w:rsid w:val="009069F7"/>
    <w:rsid w:val="00943955"/>
    <w:rsid w:val="009725B8"/>
    <w:rsid w:val="00981668"/>
    <w:rsid w:val="00991460"/>
    <w:rsid w:val="009B2BD3"/>
    <w:rsid w:val="009D23AB"/>
    <w:rsid w:val="009D25D1"/>
    <w:rsid w:val="009F23AF"/>
    <w:rsid w:val="009F4ADF"/>
    <w:rsid w:val="00A25372"/>
    <w:rsid w:val="00A57641"/>
    <w:rsid w:val="00AE2664"/>
    <w:rsid w:val="00AE6572"/>
    <w:rsid w:val="00B10AB3"/>
    <w:rsid w:val="00B11F10"/>
    <w:rsid w:val="00B2478B"/>
    <w:rsid w:val="00B31237"/>
    <w:rsid w:val="00B42D62"/>
    <w:rsid w:val="00B50DA9"/>
    <w:rsid w:val="00B61230"/>
    <w:rsid w:val="00B70441"/>
    <w:rsid w:val="00BA339D"/>
    <w:rsid w:val="00C10B42"/>
    <w:rsid w:val="00C13C27"/>
    <w:rsid w:val="00C20020"/>
    <w:rsid w:val="00C346B3"/>
    <w:rsid w:val="00C67301"/>
    <w:rsid w:val="00C74F35"/>
    <w:rsid w:val="00C805AD"/>
    <w:rsid w:val="00CA11E9"/>
    <w:rsid w:val="00CC59CA"/>
    <w:rsid w:val="00CE5883"/>
    <w:rsid w:val="00CF1753"/>
    <w:rsid w:val="00D16338"/>
    <w:rsid w:val="00D53454"/>
    <w:rsid w:val="00D61F59"/>
    <w:rsid w:val="00D879B1"/>
    <w:rsid w:val="00DE4B77"/>
    <w:rsid w:val="00E37108"/>
    <w:rsid w:val="00E4344F"/>
    <w:rsid w:val="00E53C99"/>
    <w:rsid w:val="00E62E65"/>
    <w:rsid w:val="00EC3594"/>
    <w:rsid w:val="00EC61C9"/>
    <w:rsid w:val="00ED3984"/>
    <w:rsid w:val="00F075B8"/>
    <w:rsid w:val="00F1077E"/>
    <w:rsid w:val="00F26CEB"/>
    <w:rsid w:val="00F417E8"/>
    <w:rsid w:val="00F55726"/>
    <w:rsid w:val="00F709C3"/>
    <w:rsid w:val="00FB7E3D"/>
    <w:rsid w:val="00FC44DB"/>
    <w:rsid w:val="00FC484D"/>
    <w:rsid w:val="00FE3AA3"/>
    <w:rsid w:val="32213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qFormat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纯文本 字符"/>
    <w:basedOn w:val="7"/>
    <w:link w:val="2"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10">
    <w:name w:val="页眉 字符"/>
    <w:basedOn w:val="7"/>
    <w:link w:val="4"/>
    <w:uiPriority w:val="0"/>
    <w:rPr>
      <w:kern w:val="2"/>
      <w:sz w:val="18"/>
      <w:szCs w:val="18"/>
    </w:rPr>
  </w:style>
  <w:style w:type="character" w:customStyle="1" w:styleId="11">
    <w:name w:val="页脚 字符"/>
    <w:basedOn w:val="7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4452</Words>
  <Characters>4470</Characters>
  <Lines>0</Lines>
  <Paragraphs>0</Paragraphs>
  <TotalTime>0</TotalTime>
  <ScaleCrop>false</ScaleCrop>
  <LinksUpToDate>false</LinksUpToDate>
  <CharactersWithSpaces>4513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2025-07-30T14:08:50Z</dcterms:created>
  <dc:creator>Administrator</dc:creator>
  <cp:lastModifiedBy>上帝掷骰子吗</cp:lastModifiedBy>
  <dcterms:modified xsi:type="dcterms:W3CDTF">2025-07-30T14:08:50Z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B8FC2E6FCA2D491C89C165D7C403821C_12</vt:lpwstr>
  </property>
</Properties>
</file>